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772AF3" w:rsidTr="008818FD">
        <w:tc>
          <w:tcPr>
            <w:tcW w:w="4785" w:type="dxa"/>
          </w:tcPr>
          <w:p w:rsidR="00772AF3" w:rsidRDefault="00772AF3" w:rsidP="0085790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772AF3" w:rsidRPr="00772AF3" w:rsidRDefault="00772AF3" w:rsidP="00772A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772AF3" w:rsidRDefault="00772AF3" w:rsidP="00640F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40F13">
              <w:rPr>
                <w:rFonts w:ascii="Times New Roman" w:hAnsi="Times New Roman" w:cs="Times New Roman"/>
                <w:sz w:val="28"/>
                <w:szCs w:val="28"/>
              </w:rPr>
              <w:t>14.09.2023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40F13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</w:tr>
    </w:tbl>
    <w:p w:rsidR="00772AF3" w:rsidRDefault="00772AF3" w:rsidP="0085790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7902" w:rsidRPr="00772AF3" w:rsidRDefault="00772AF3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</w:t>
      </w:r>
      <w:r w:rsidRPr="00772AF3">
        <w:rPr>
          <w:rFonts w:ascii="Times New Roman" w:hAnsi="Times New Roman" w:cs="Times New Roman"/>
          <w:bCs/>
          <w:sz w:val="28"/>
          <w:szCs w:val="28"/>
        </w:rPr>
        <w:t xml:space="preserve">ритерии 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отнесения объектов контроля 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>к категориям риска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рамках осуществления муниципального контроля </w:t>
      </w: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на автомобильном транспорте, городском наземном электрическом транспорте 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bCs/>
          <w:sz w:val="28"/>
          <w:szCs w:val="28"/>
        </w:rPr>
        <w:t xml:space="preserve">и в дорожном хозяйстве в 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границах населенных пунктов </w:t>
      </w:r>
      <w:r w:rsidRPr="00772A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Стародеревянковского</w:t>
      </w:r>
      <w:r w:rsidRPr="00772AF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 Каневского района</w:t>
      </w:r>
    </w:p>
    <w:p w:rsidR="00857902" w:rsidRPr="00772AF3" w:rsidRDefault="00857902" w:rsidP="00772AF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857902" w:rsidRPr="00772AF3" w:rsidRDefault="008818FD" w:rsidP="00772A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риска, при этом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</w:t>
      </w:r>
      <w:proofErr w:type="gramEnd"/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) охраняемым законом ценностям.</w:t>
      </w:r>
    </w:p>
    <w:p w:rsidR="00857902" w:rsidRPr="00772AF3" w:rsidRDefault="008818FD" w:rsidP="00772A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57902" w:rsidRPr="00772AF3">
        <w:rPr>
          <w:rFonts w:ascii="Times New Roman" w:hAnsi="Times New Roman" w:cs="Times New Roman"/>
          <w:color w:val="000000"/>
          <w:sz w:val="28"/>
          <w:szCs w:val="28"/>
        </w:rPr>
        <w:t>В случае если объект контроля не отнесен к определенной категории риска, он считается отнесенным к категории низкого риска.</w:t>
      </w:r>
    </w:p>
    <w:p w:rsidR="00857902" w:rsidRPr="00772AF3" w:rsidRDefault="00857902" w:rsidP="00772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772AF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контроля.</w:t>
      </w:r>
    </w:p>
    <w:p w:rsidR="00857902" w:rsidRPr="00772AF3" w:rsidRDefault="00857902" w:rsidP="00772AF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72"/>
        <w:gridCol w:w="7371"/>
        <w:gridCol w:w="1843"/>
      </w:tblGrid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Объекты муниципального контроля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Pr="00772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772AF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Стародеревянковского</w:t>
            </w:r>
            <w:r w:rsidRPr="00772AF3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Категория риска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лицу, его должностным лицам или индивидуальному предпринимателю за совершение административного правонарушения, связанного с нарушением обязательных требований, подлежащих исполнению (соблюдению) 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контролируемыми лицами при осуществлении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</w:t>
            </w:r>
            <w:proofErr w:type="gramEnd"/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8818FD">
            <w:pPr>
              <w:suppressAutoHyphens/>
              <w:spacing w:after="0" w:line="240" w:lineRule="auto"/>
              <w:ind w:firstLine="1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Значительный риск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предписания, не исполненного в срок, установленный предписанием, выданным по факту несоблюдения обязательных требований, подлежащих исполнению (соблюдению) контролируемыми лицами при осуществлении деятельности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Средний риск</w:t>
            </w:r>
          </w:p>
        </w:tc>
      </w:tr>
      <w:tr w:rsidR="00857902" w:rsidRPr="00772AF3" w:rsidTr="00640F13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8818FD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предписания, выданного по итогам проведения плановой или внеплановой проверки по факту выявленных нарушений за несоблюдение обязательных требований, подлежащих исполнению (соблюдению) контролируемыми лицами при осуществлении деятельности </w:t>
            </w:r>
            <w:r w:rsidRPr="00772AF3">
              <w:rPr>
                <w:rFonts w:ascii="Times New Roman" w:hAnsi="Times New Roman" w:cs="Times New Roman"/>
                <w:bCs/>
                <w:sz w:val="28"/>
                <w:szCs w:val="28"/>
              </w:rPr>
              <w:t>в сфере благоустройства территории</w:t>
            </w:r>
            <w:r w:rsidR="008818FD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Умеренный риск</w:t>
            </w:r>
          </w:p>
        </w:tc>
      </w:tr>
      <w:tr w:rsidR="00857902" w:rsidRPr="00772AF3" w:rsidTr="00640F13">
        <w:trPr>
          <w:trHeight w:val="1583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Юридичес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кие лица, индивидуальные</w:t>
            </w: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предприниматели и физические лица при отсутствии обстоятельств, указанных в пунктах 1, 2 и 3 настоящих Критериев отнесения деятельности юридических лиц и индивидуальных предпринимателей к категориям риска</w:t>
            </w:r>
            <w:r w:rsidR="008818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902" w:rsidRPr="00772AF3" w:rsidRDefault="00857902" w:rsidP="00772AF3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72AF3">
              <w:rPr>
                <w:rFonts w:ascii="Times New Roman" w:hAnsi="Times New Roman" w:cs="Times New Roman"/>
                <w:sz w:val="28"/>
                <w:szCs w:val="28"/>
              </w:rPr>
              <w:t>Низкий риск</w:t>
            </w:r>
          </w:p>
        </w:tc>
      </w:tr>
    </w:tbl>
    <w:p w:rsidR="00857902" w:rsidRPr="00772AF3" w:rsidRDefault="00857902" w:rsidP="00772A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57902" w:rsidRPr="00772AF3" w:rsidRDefault="00857902" w:rsidP="00772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18FD" w:rsidRDefault="00857902" w:rsidP="00772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AF3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 </w:t>
      </w:r>
      <w:r w:rsidRPr="00772AF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8818FD" w:rsidRDefault="00857902" w:rsidP="00772A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2AF3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8818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72AF3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857902" w:rsidRPr="008818FD" w:rsidRDefault="00857902" w:rsidP="00772AF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72AF3">
        <w:rPr>
          <w:rFonts w:ascii="Times New Roman" w:hAnsi="Times New Roman" w:cs="Times New Roman"/>
          <w:sz w:val="28"/>
          <w:szCs w:val="28"/>
        </w:rPr>
        <w:t>поселения  Каневского района</w:t>
      </w:r>
      <w:r w:rsidRPr="00772AF3">
        <w:rPr>
          <w:rFonts w:ascii="Times New Roman" w:hAnsi="Times New Roman" w:cs="Times New Roman"/>
          <w:sz w:val="28"/>
          <w:szCs w:val="28"/>
        </w:rPr>
        <w:tab/>
      </w:r>
      <w:r w:rsidRPr="00772AF3">
        <w:rPr>
          <w:rFonts w:ascii="Times New Roman" w:hAnsi="Times New Roman" w:cs="Times New Roman"/>
          <w:sz w:val="28"/>
          <w:szCs w:val="28"/>
        </w:rPr>
        <w:tab/>
      </w:r>
      <w:r w:rsidRPr="00772AF3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8818F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72AF3">
        <w:rPr>
          <w:rFonts w:ascii="Times New Roman" w:hAnsi="Times New Roman" w:cs="Times New Roman"/>
          <w:sz w:val="28"/>
          <w:szCs w:val="28"/>
        </w:rPr>
        <w:t xml:space="preserve"> </w:t>
      </w:r>
      <w:r w:rsidR="008818F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72AF3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B45AA0" w:rsidRPr="00772AF3" w:rsidRDefault="00B45AA0" w:rsidP="00772AF3">
      <w:pPr>
        <w:spacing w:after="0" w:line="240" w:lineRule="auto"/>
        <w:rPr>
          <w:rFonts w:ascii="Times New Roman" w:hAnsi="Times New Roman" w:cs="Times New Roman"/>
        </w:rPr>
      </w:pPr>
    </w:p>
    <w:sectPr w:rsidR="00B45AA0" w:rsidRPr="00772AF3" w:rsidSect="008818FD">
      <w:headerReference w:type="default" r:id="rId6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F13" w:rsidRDefault="00640F13" w:rsidP="008818FD">
      <w:pPr>
        <w:spacing w:after="0" w:line="240" w:lineRule="auto"/>
      </w:pPr>
      <w:r>
        <w:separator/>
      </w:r>
    </w:p>
  </w:endnote>
  <w:endnote w:type="continuationSeparator" w:id="1">
    <w:p w:rsidR="00640F13" w:rsidRDefault="00640F13" w:rsidP="00881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F13" w:rsidRDefault="00640F13" w:rsidP="008818FD">
      <w:pPr>
        <w:spacing w:after="0" w:line="240" w:lineRule="auto"/>
      </w:pPr>
      <w:r>
        <w:separator/>
      </w:r>
    </w:p>
  </w:footnote>
  <w:footnote w:type="continuationSeparator" w:id="1">
    <w:p w:rsidR="00640F13" w:rsidRDefault="00640F13" w:rsidP="008818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6659"/>
      <w:docPartObj>
        <w:docPartGallery w:val="Page Numbers (Top of Page)"/>
        <w:docPartUnique/>
      </w:docPartObj>
    </w:sdtPr>
    <w:sdtContent>
      <w:p w:rsidR="00640F13" w:rsidRDefault="00640F13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40F13" w:rsidRDefault="00640F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57902"/>
    <w:rsid w:val="00640F13"/>
    <w:rsid w:val="00772AF3"/>
    <w:rsid w:val="00857902"/>
    <w:rsid w:val="008818FD"/>
    <w:rsid w:val="00B4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2A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81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18FD"/>
  </w:style>
  <w:style w:type="paragraph" w:styleId="a6">
    <w:name w:val="footer"/>
    <w:basedOn w:val="a"/>
    <w:link w:val="a7"/>
    <w:uiPriority w:val="99"/>
    <w:semiHidden/>
    <w:unhideWhenUsed/>
    <w:rsid w:val="008818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18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5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2023-09-18T10:13:00Z</cp:lastPrinted>
  <dcterms:created xsi:type="dcterms:W3CDTF">2023-09-18T08:45:00Z</dcterms:created>
  <dcterms:modified xsi:type="dcterms:W3CDTF">2023-09-18T10:38:00Z</dcterms:modified>
</cp:coreProperties>
</file>